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47" w:type="dxa"/>
        <w:tblLook w:val="01E0" w:firstRow="1" w:lastRow="1" w:firstColumn="1" w:lastColumn="1" w:noHBand="0" w:noVBand="0"/>
      </w:tblPr>
      <w:tblGrid>
        <w:gridCol w:w="6120"/>
        <w:gridCol w:w="5400"/>
      </w:tblGrid>
      <w:tr w:rsidR="003F1483" w:rsidTr="00E16E02">
        <w:tc>
          <w:tcPr>
            <w:tcW w:w="6120" w:type="dxa"/>
            <w:tcBorders>
              <w:top w:val="nil"/>
              <w:left w:val="nil"/>
              <w:bottom w:val="nil"/>
              <w:right w:val="nil"/>
            </w:tcBorders>
          </w:tcPr>
          <w:p w:rsidR="003F1483" w:rsidRDefault="003F1483" w:rsidP="00D80F24">
            <w:pPr>
              <w:spacing w:line="400" w:lineRule="exact"/>
              <w:jc w:val="center"/>
              <w:rPr>
                <w:sz w:val="24"/>
                <w:szCs w:val="24"/>
                <w:lang w:eastAsia="en-US"/>
              </w:rPr>
            </w:pPr>
            <w:r>
              <w:rPr>
                <w:sz w:val="24"/>
                <w:szCs w:val="24"/>
              </w:rPr>
              <w:t>LIÊN ĐOÀN LAO ĐỘNG TỈNH HƯNG YÊN</w:t>
            </w:r>
          </w:p>
          <w:p w:rsidR="003F1483" w:rsidRDefault="003F1483" w:rsidP="00D80F24">
            <w:pPr>
              <w:spacing w:line="400" w:lineRule="exact"/>
              <w:jc w:val="center"/>
              <w:rPr>
                <w:b/>
                <w:sz w:val="26"/>
                <w:szCs w:val="26"/>
              </w:rPr>
            </w:pPr>
            <w:r>
              <w:rPr>
                <w:b/>
                <w:sz w:val="26"/>
                <w:szCs w:val="26"/>
              </w:rPr>
              <w:t>LIÊN ĐOÀN LAO ĐỘNG HUYỆN KHOÁI CHÂU</w:t>
            </w:r>
          </w:p>
          <w:p w:rsidR="003F1483" w:rsidRDefault="003F1483" w:rsidP="00D80F24">
            <w:pPr>
              <w:spacing w:line="400" w:lineRule="exact"/>
              <w:jc w:val="center"/>
              <w:rPr>
                <w:sz w:val="26"/>
                <w:szCs w:val="26"/>
              </w:rPr>
            </w:pPr>
            <w:r>
              <w:rPr>
                <w:noProof/>
                <w:lang w:val="vi-VN"/>
              </w:rPr>
              <mc:AlternateContent>
                <mc:Choice Requires="wps">
                  <w:drawing>
                    <wp:anchor distT="0" distB="0" distL="114300" distR="114300" simplePos="0" relativeHeight="251659264" behindDoc="0" locked="0" layoutInCell="1" allowOverlap="1" wp14:anchorId="3CF7BCA5" wp14:editId="070CD885">
                      <wp:simplePos x="0" y="0"/>
                      <wp:positionH relativeFrom="column">
                        <wp:posOffset>388620</wp:posOffset>
                      </wp:positionH>
                      <wp:positionV relativeFrom="paragraph">
                        <wp:posOffset>15875</wp:posOffset>
                      </wp:positionV>
                      <wp:extent cx="297180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5pt" to="26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O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p2ye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"/>
                  </w:pict>
                </mc:Fallback>
              </mc:AlternateContent>
            </w:r>
          </w:p>
          <w:p w:rsidR="003F1483" w:rsidRDefault="003F1483" w:rsidP="00A54C84">
            <w:pPr>
              <w:spacing w:line="400" w:lineRule="exact"/>
              <w:jc w:val="center"/>
              <w:rPr>
                <w:sz w:val="22"/>
                <w:szCs w:val="22"/>
                <w:lang w:eastAsia="en-US"/>
              </w:rPr>
            </w:pPr>
            <w:r>
              <w:rPr>
                <w:sz w:val="24"/>
                <w:szCs w:val="24"/>
              </w:rPr>
              <w:t xml:space="preserve">Số: </w:t>
            </w:r>
            <w:r w:rsidR="00A54C84">
              <w:rPr>
                <w:sz w:val="24"/>
                <w:szCs w:val="24"/>
              </w:rPr>
              <w:t xml:space="preserve">    </w:t>
            </w:r>
            <w:r w:rsidR="00134D0F">
              <w:rPr>
                <w:sz w:val="24"/>
                <w:szCs w:val="24"/>
              </w:rPr>
              <w:t>04</w:t>
            </w:r>
            <w:bookmarkStart w:id="0" w:name="_GoBack"/>
            <w:bookmarkEnd w:id="0"/>
            <w:r w:rsidR="00A54C84">
              <w:rPr>
                <w:sz w:val="24"/>
                <w:szCs w:val="24"/>
              </w:rPr>
              <w:t xml:space="preserve"> </w:t>
            </w:r>
            <w:r>
              <w:rPr>
                <w:sz w:val="24"/>
                <w:szCs w:val="24"/>
              </w:rPr>
              <w:t>/HD-LĐLĐ</w:t>
            </w:r>
            <w:r>
              <w:rPr>
                <w:sz w:val="22"/>
                <w:szCs w:val="22"/>
              </w:rPr>
              <w:t xml:space="preserve"> </w:t>
            </w:r>
          </w:p>
        </w:tc>
        <w:tc>
          <w:tcPr>
            <w:tcW w:w="5400" w:type="dxa"/>
            <w:tcBorders>
              <w:top w:val="nil"/>
              <w:left w:val="nil"/>
              <w:bottom w:val="nil"/>
              <w:right w:val="nil"/>
            </w:tcBorders>
          </w:tcPr>
          <w:p w:rsidR="003F1483" w:rsidRDefault="003F1483" w:rsidP="00D80F24">
            <w:pPr>
              <w:spacing w:line="400" w:lineRule="exact"/>
              <w:jc w:val="center"/>
              <w:rPr>
                <w:b/>
                <w:sz w:val="24"/>
                <w:szCs w:val="24"/>
                <w:lang w:eastAsia="en-US"/>
              </w:rPr>
            </w:pPr>
            <w:r>
              <w:rPr>
                <w:b/>
                <w:sz w:val="24"/>
                <w:szCs w:val="24"/>
              </w:rPr>
              <w:t>CỘNG HÒA XÃ HỘI CHỦ NGHĨA VIỆT NAM</w:t>
            </w:r>
          </w:p>
          <w:p w:rsidR="003F1483" w:rsidRDefault="003F1483" w:rsidP="00D80F24">
            <w:pPr>
              <w:spacing w:line="400" w:lineRule="exact"/>
              <w:jc w:val="center"/>
              <w:rPr>
                <w:b/>
                <w:sz w:val="26"/>
                <w:szCs w:val="26"/>
              </w:rPr>
            </w:pPr>
            <w:r>
              <w:rPr>
                <w:b/>
                <w:sz w:val="26"/>
                <w:szCs w:val="26"/>
              </w:rPr>
              <w:t>Độc lập – Tự do – Hạnh phúc</w:t>
            </w:r>
          </w:p>
          <w:p w:rsidR="003F1483" w:rsidRDefault="003F1483" w:rsidP="00D80F24">
            <w:pPr>
              <w:spacing w:line="400" w:lineRule="exact"/>
              <w:jc w:val="center"/>
              <w:rPr>
                <w:b/>
                <w:sz w:val="26"/>
                <w:szCs w:val="26"/>
              </w:rPr>
            </w:pPr>
            <w:r>
              <w:rPr>
                <w:noProof/>
                <w:lang w:val="vi-VN"/>
              </w:rPr>
              <mc:AlternateContent>
                <mc:Choice Requires="wps">
                  <w:drawing>
                    <wp:anchor distT="0" distB="0" distL="114300" distR="114300" simplePos="0" relativeHeight="251660288" behindDoc="0" locked="0" layoutInCell="1" allowOverlap="1" wp14:anchorId="12DB10E1" wp14:editId="792341CE">
                      <wp:simplePos x="0" y="0"/>
                      <wp:positionH relativeFrom="column">
                        <wp:posOffset>873125</wp:posOffset>
                      </wp:positionH>
                      <wp:positionV relativeFrom="paragraph">
                        <wp:posOffset>15875</wp:posOffset>
                      </wp:positionV>
                      <wp:extent cx="1600200"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25pt" to="19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"/>
                  </w:pict>
                </mc:Fallback>
              </mc:AlternateContent>
            </w:r>
          </w:p>
          <w:p w:rsidR="003F1483" w:rsidRDefault="003F1483" w:rsidP="00A54C84">
            <w:pPr>
              <w:spacing w:line="400" w:lineRule="exact"/>
              <w:jc w:val="center"/>
              <w:rPr>
                <w:i/>
                <w:sz w:val="26"/>
                <w:szCs w:val="26"/>
                <w:lang w:eastAsia="en-US"/>
              </w:rPr>
            </w:pPr>
            <w:r>
              <w:rPr>
                <w:i/>
                <w:sz w:val="26"/>
                <w:szCs w:val="26"/>
              </w:rPr>
              <w:t xml:space="preserve">Khoái Châu, ngày </w:t>
            </w:r>
            <w:r w:rsidR="00A54C84">
              <w:rPr>
                <w:i/>
                <w:sz w:val="26"/>
                <w:szCs w:val="26"/>
              </w:rPr>
              <w:t xml:space="preserve">17 </w:t>
            </w:r>
            <w:r>
              <w:rPr>
                <w:i/>
                <w:sz w:val="26"/>
                <w:szCs w:val="26"/>
              </w:rPr>
              <w:t>tháng 12 năm 201</w:t>
            </w:r>
            <w:r w:rsidR="00A54C84">
              <w:rPr>
                <w:i/>
                <w:sz w:val="26"/>
                <w:szCs w:val="26"/>
              </w:rPr>
              <w:t>8</w:t>
            </w:r>
          </w:p>
        </w:tc>
      </w:tr>
    </w:tbl>
    <w:p w:rsidR="003F1483" w:rsidRDefault="003F1483" w:rsidP="003F1483">
      <w:pPr>
        <w:spacing w:line="400" w:lineRule="exact"/>
        <w:jc w:val="center"/>
        <w:rPr>
          <w:b/>
          <w:sz w:val="36"/>
          <w:szCs w:val="36"/>
        </w:rPr>
      </w:pPr>
    </w:p>
    <w:p w:rsidR="003F1483" w:rsidRDefault="003F1483" w:rsidP="003F1483">
      <w:pPr>
        <w:spacing w:line="400" w:lineRule="exact"/>
        <w:jc w:val="center"/>
        <w:rPr>
          <w:b/>
          <w:sz w:val="36"/>
          <w:szCs w:val="36"/>
        </w:rPr>
      </w:pPr>
      <w:r>
        <w:rPr>
          <w:b/>
          <w:sz w:val="36"/>
          <w:szCs w:val="36"/>
        </w:rPr>
        <w:t>HƯỚNG DẪN</w:t>
      </w:r>
    </w:p>
    <w:p w:rsidR="003F1483" w:rsidRDefault="003F1483" w:rsidP="003F1483">
      <w:pPr>
        <w:spacing w:line="400" w:lineRule="exact"/>
        <w:jc w:val="center"/>
        <w:rPr>
          <w:b/>
        </w:rPr>
      </w:pPr>
      <w:r>
        <w:rPr>
          <w:b/>
        </w:rPr>
        <w:t>V/v nộp báo cáo quyết toán Tài chính công đoàn 6 tháng cuối năm 201</w:t>
      </w:r>
      <w:r w:rsidR="004A70EB">
        <w:rPr>
          <w:b/>
        </w:rPr>
        <w:t>8</w:t>
      </w:r>
    </w:p>
    <w:p w:rsidR="003F1483" w:rsidRDefault="003F1483" w:rsidP="003F1483">
      <w:pPr>
        <w:spacing w:line="400" w:lineRule="exact"/>
        <w:jc w:val="center"/>
        <w:rPr>
          <w:b/>
        </w:rPr>
      </w:pPr>
      <w:r>
        <w:rPr>
          <w:b/>
        </w:rPr>
        <w:t>Và xây dựng dự toán Tài chính Công đoàn năm 201</w:t>
      </w:r>
      <w:r w:rsidR="004A70EB">
        <w:rPr>
          <w:b/>
        </w:rPr>
        <w:t>9</w:t>
      </w:r>
      <w:r>
        <w:rPr>
          <w:b/>
        </w:rPr>
        <w:t>.</w:t>
      </w:r>
    </w:p>
    <w:p w:rsidR="003F1483" w:rsidRDefault="003F1483" w:rsidP="003F1483">
      <w:pPr>
        <w:spacing w:line="400" w:lineRule="exact"/>
        <w:jc w:val="both"/>
      </w:pPr>
    </w:p>
    <w:p w:rsidR="003F1483" w:rsidRDefault="003F1483" w:rsidP="00947B8D">
      <w:pPr>
        <w:spacing w:line="340" w:lineRule="exact"/>
        <w:ind w:firstLine="720"/>
        <w:jc w:val="both"/>
      </w:pPr>
      <w:r>
        <w:t>Thực hiện Hướng dẫn Liên đoàn Lao động tỉnh Hưng Yên về việc quyết toán tài chính công đoàn 6 tháng cuối năm 201</w:t>
      </w:r>
      <w:r w:rsidR="004A70EB">
        <w:t>8</w:t>
      </w:r>
      <w:r>
        <w:t xml:space="preserve"> và xây dựng dự toán Tài chính công đoàn năm 201</w:t>
      </w:r>
      <w:r w:rsidR="004A70EB">
        <w:t>9</w:t>
      </w:r>
      <w:r>
        <w:t>. Ban Thường vụ Liên đoàn Lao động huyện hướng dẫn Công đoàn cơ sở như sau:</w:t>
      </w:r>
    </w:p>
    <w:p w:rsidR="00CB0EC0" w:rsidRPr="00CB0EC0" w:rsidRDefault="00CB0EC0" w:rsidP="00947B8D">
      <w:pPr>
        <w:spacing w:line="340" w:lineRule="exact"/>
        <w:ind w:firstLine="720"/>
        <w:jc w:val="both"/>
        <w:rPr>
          <w:b/>
        </w:rPr>
      </w:pPr>
      <w:r w:rsidRPr="00CB0EC0">
        <w:rPr>
          <w:b/>
        </w:rPr>
        <w:t>I. DỰ TOÁN NĂM 201</w:t>
      </w:r>
      <w:r w:rsidR="004A70EB">
        <w:rPr>
          <w:b/>
        </w:rPr>
        <w:t>9</w:t>
      </w:r>
    </w:p>
    <w:p w:rsidR="003F1483" w:rsidRDefault="003F1483" w:rsidP="00947B8D">
      <w:pPr>
        <w:spacing w:line="340" w:lineRule="exact"/>
        <w:ind w:firstLine="720"/>
        <w:jc w:val="both"/>
        <w:rPr>
          <w:b/>
          <w:i/>
        </w:rPr>
      </w:pPr>
      <w:r>
        <w:rPr>
          <w:b/>
        </w:rPr>
        <w:t>1.</w:t>
      </w:r>
      <w:r>
        <w:rPr>
          <w:rStyle w:val="Emphasis"/>
          <w:b/>
          <w:bCs/>
          <w:i w:val="0"/>
        </w:rPr>
        <w:t xml:space="preserve"> Xây dựng dự toán thu tài chính công đoàn năm 201</w:t>
      </w:r>
      <w:r w:rsidR="004A70EB">
        <w:rPr>
          <w:rStyle w:val="Emphasis"/>
          <w:b/>
          <w:bCs/>
          <w:i w:val="0"/>
        </w:rPr>
        <w:t>9</w:t>
      </w:r>
      <w:r>
        <w:rPr>
          <w:rStyle w:val="Emphasis"/>
          <w:b/>
          <w:bCs/>
          <w:i w:val="0"/>
        </w:rPr>
        <w:t>:</w:t>
      </w:r>
    </w:p>
    <w:p w:rsidR="003F1483" w:rsidRDefault="003F1483" w:rsidP="00947B8D">
      <w:pPr>
        <w:spacing w:line="340" w:lineRule="exact"/>
        <w:ind w:firstLine="720"/>
        <w:jc w:val="both"/>
        <w:rPr>
          <w:i/>
        </w:rPr>
      </w:pPr>
      <w:r>
        <w:rPr>
          <w:b/>
          <w:i/>
        </w:rPr>
        <w:t>Một số nội dung chủ yếu:</w:t>
      </w:r>
      <w:r>
        <w:rPr>
          <w:i/>
        </w:rPr>
        <w:t xml:space="preserve"> </w:t>
      </w:r>
    </w:p>
    <w:p w:rsidR="003F1483" w:rsidRDefault="003F1483" w:rsidP="00947B8D">
      <w:pPr>
        <w:spacing w:line="340" w:lineRule="exact"/>
        <w:jc w:val="both"/>
        <w:rPr>
          <w:b/>
        </w:rPr>
      </w:pPr>
      <w:r>
        <w:tab/>
      </w:r>
      <w:r>
        <w:rPr>
          <w:b/>
        </w:rPr>
        <w:t>*</w:t>
      </w:r>
      <w:r>
        <w:t xml:space="preserve"> </w:t>
      </w:r>
      <w:r>
        <w:rPr>
          <w:b/>
        </w:rPr>
        <w:t>Thu kinh phí công đoàn :</w:t>
      </w:r>
    </w:p>
    <w:p w:rsidR="003F1483" w:rsidRDefault="003F1483" w:rsidP="00947B8D">
      <w:pPr>
        <w:spacing w:line="340" w:lineRule="exact"/>
        <w:ind w:firstLine="720"/>
        <w:jc w:val="both"/>
      </w:pPr>
      <w:r>
        <w:t>Quỹ tiền lương làm căn cứ</w:t>
      </w:r>
      <w:r w:rsidRPr="006519BA">
        <w:t xml:space="preserve"> thu KPCĐ năm 201</w:t>
      </w:r>
      <w:r>
        <w:t>8</w:t>
      </w:r>
      <w:r w:rsidRPr="006519BA">
        <w:t xml:space="preserve"> tại các đơn vị được xác định từ tiền lương đóng BHXH cho người lao động bình quân 6 tháng đầu năm 201</w:t>
      </w:r>
      <w:r w:rsidR="001D044C">
        <w:t>8</w:t>
      </w:r>
      <w:r w:rsidRPr="006519BA">
        <w:t xml:space="preserve"> nhân với số lao động thuộc đối tượng đóng KPCĐ.</w:t>
      </w:r>
    </w:p>
    <w:p w:rsidR="003F1483" w:rsidRDefault="003F1483" w:rsidP="00947B8D">
      <w:pPr>
        <w:spacing w:line="340" w:lineRule="exact"/>
        <w:jc w:val="both"/>
      </w:pPr>
      <w:r>
        <w:tab/>
      </w:r>
      <w:r>
        <w:rPr>
          <w:b/>
        </w:rPr>
        <w:t>*</w:t>
      </w:r>
      <w:r>
        <w:t xml:space="preserve"> </w:t>
      </w:r>
      <w:r>
        <w:rPr>
          <w:b/>
        </w:rPr>
        <w:t>Thu Đoàn phí công đoàn:</w:t>
      </w:r>
      <w:r>
        <w:t xml:space="preserve"> Mức thu đoàn phí công đoàn bình quân 1 đoàn viên năm 201</w:t>
      </w:r>
      <w:r w:rsidR="001D044C">
        <w:t>9</w:t>
      </w:r>
      <w:r>
        <w:t xml:space="preserve"> được xác định trên cơ sở số đoàn viên thực tế tại các CĐCS nhân với tiền lương và phụ cấp đóng ĐPCĐ  phải đảm bảo không thấp hơn  mức thu đoàn phí công đoàn bình quân 1 đoàn viên công đoàn theo báo cáo quyết toán thu đoàn phí năm 201</w:t>
      </w:r>
      <w:r w:rsidR="001D044C">
        <w:t>8</w:t>
      </w:r>
      <w:r>
        <w:t>.</w:t>
      </w:r>
    </w:p>
    <w:p w:rsidR="003F1483" w:rsidRDefault="003F1483" w:rsidP="00947B8D">
      <w:pPr>
        <w:spacing w:line="340" w:lineRule="exact"/>
        <w:jc w:val="both"/>
        <w:rPr>
          <w:b/>
        </w:rPr>
      </w:pPr>
      <w:r>
        <w:tab/>
      </w:r>
      <w:r>
        <w:rPr>
          <w:b/>
        </w:rPr>
        <w:t>* Thu khác:</w:t>
      </w:r>
    </w:p>
    <w:p w:rsidR="003F1483" w:rsidRDefault="003F1483" w:rsidP="00947B8D">
      <w:pPr>
        <w:spacing w:line="340" w:lineRule="exact"/>
        <w:jc w:val="both"/>
      </w:pPr>
      <w:r>
        <w:rPr>
          <w:b/>
        </w:rPr>
        <w:tab/>
      </w:r>
      <w:r>
        <w:t>Trên cơ sở thực hiện trên báo cáo quyết toán tài chính công đoàn của đơn vị năm 201</w:t>
      </w:r>
      <w:r w:rsidR="001D044C">
        <w:t>7</w:t>
      </w:r>
      <w:r>
        <w:t>, ước thực hiện năm 201</w:t>
      </w:r>
      <w:r w:rsidR="001D044C">
        <w:t>8</w:t>
      </w:r>
      <w:r>
        <w:t xml:space="preserve"> các đơn vị dự kiến số thu khác trong dự toán năm 201</w:t>
      </w:r>
      <w:r w:rsidR="001D044C">
        <w:t>9</w:t>
      </w:r>
      <w:r>
        <w:t xml:space="preserve"> theo hướng ổn định và tăng nguồn thu.</w:t>
      </w:r>
    </w:p>
    <w:p w:rsidR="003F1483" w:rsidRDefault="003F1483" w:rsidP="00947B8D">
      <w:pPr>
        <w:spacing w:line="340" w:lineRule="exact"/>
        <w:ind w:firstLine="720"/>
        <w:jc w:val="both"/>
        <w:rPr>
          <w:b/>
        </w:rPr>
      </w:pPr>
      <w:r>
        <w:rPr>
          <w:b/>
        </w:rPr>
        <w:t>2.Xây dựng dự toán chi tài chính công đoàn năm 201</w:t>
      </w:r>
      <w:r w:rsidR="00A54C84">
        <w:rPr>
          <w:b/>
        </w:rPr>
        <w:t>9</w:t>
      </w:r>
      <w:r>
        <w:rPr>
          <w:b/>
        </w:rPr>
        <w:t>.</w:t>
      </w:r>
    </w:p>
    <w:p w:rsidR="003F1483" w:rsidRDefault="003F1483" w:rsidP="00947B8D">
      <w:pPr>
        <w:spacing w:line="340" w:lineRule="exact"/>
        <w:ind w:firstLine="720"/>
        <w:jc w:val="both"/>
      </w:pPr>
      <w:r>
        <w:t>- Dự toán chi tài chính công đoàn năm 201</w:t>
      </w:r>
      <w:r w:rsidR="00A54C84">
        <w:t>9</w:t>
      </w:r>
      <w:r>
        <w:t xml:space="preserve"> cần chấp hành nguyên tắc xây dựng và giao dự toán của Tổng Liên đoàn. Quán triệt thực hiện Nghị quyết 9c/NQ-BCH ngày 18/10/2016 của BCH Tổng Liên đoàn Lao động Việt Nam về: </w:t>
      </w:r>
      <w:r w:rsidRPr="00F2743A">
        <w:rPr>
          <w:i/>
        </w:rPr>
        <w:t>“ Điều chỉnh giảm trọng chi hành chính, hoạt động phong trào tại các cấp CĐ để tạo nguồn kinh phí cho đầu tư xây dựng các thiết chế của CĐ tại khu Công nghiệp, khu chế xuất”</w:t>
      </w:r>
      <w:r>
        <w:t xml:space="preserve"> . Mức điều chỉnh: 10% chi hành chính và 10 % chi hoạt động phong trào tại các cấp CĐ trên toàn quốc.</w:t>
      </w:r>
    </w:p>
    <w:p w:rsidR="003F1483" w:rsidRDefault="003F1483" w:rsidP="00947B8D">
      <w:pPr>
        <w:spacing w:line="340" w:lineRule="exact"/>
        <w:ind w:firstLine="720"/>
        <w:jc w:val="both"/>
      </w:pPr>
      <w:r>
        <w:t>- Năm 201</w:t>
      </w:r>
      <w:r w:rsidR="00A54C84">
        <w:t>9</w:t>
      </w:r>
      <w:r>
        <w:t xml:space="preserve"> </w:t>
      </w:r>
      <w:r w:rsidR="00A54C84">
        <w:t xml:space="preserve">CĐCS </w:t>
      </w:r>
      <w:r>
        <w:t>được sử dụng 6</w:t>
      </w:r>
      <w:r w:rsidR="00A54C84">
        <w:t>9</w:t>
      </w:r>
      <w:r>
        <w:t xml:space="preserve">% tổng số thu </w:t>
      </w:r>
      <w:r w:rsidR="00A54C84">
        <w:t xml:space="preserve">kinh phí công đoàn </w:t>
      </w:r>
      <w:r>
        <w:t>và</w:t>
      </w:r>
      <w:r w:rsidR="00A54C84">
        <w:t xml:space="preserve"> 60% tổng số thu đoàn phí công đoàn;</w:t>
      </w:r>
      <w:r>
        <w:t xml:space="preserve"> công đoàn cấp trên được sử dụng 3</w:t>
      </w:r>
      <w:r w:rsidR="00A54C84">
        <w:t>1</w:t>
      </w:r>
      <w:r>
        <w:t>% tổng số thu</w:t>
      </w:r>
      <w:r w:rsidR="00A54C84">
        <w:t xml:space="preserve"> kinh phí công đoàn và 40 % tổng số thu đoàn phí công đoàn</w:t>
      </w:r>
      <w:r>
        <w:t>.</w:t>
      </w:r>
    </w:p>
    <w:p w:rsidR="003F1483" w:rsidRDefault="003F1483" w:rsidP="00947B8D">
      <w:pPr>
        <w:spacing w:line="340" w:lineRule="exact"/>
        <w:ind w:firstLine="720"/>
        <w:jc w:val="both"/>
      </w:pPr>
      <w:r>
        <w:t xml:space="preserve">- Thực hiện theo quyết định 1910/QĐ-TLĐ ngày 19/12/2016 của Tổng Liên đoàn Lao động Việt Nam về thu, chi, quản lý tài chính Công đoàn cơ sở. </w:t>
      </w:r>
    </w:p>
    <w:p w:rsidR="003F1483" w:rsidRDefault="003F1483" w:rsidP="00947B8D">
      <w:pPr>
        <w:spacing w:line="340" w:lineRule="exact"/>
        <w:ind w:firstLine="720"/>
        <w:jc w:val="both"/>
      </w:pPr>
      <w:r>
        <w:t>- Tiêu chuẩn, chế độ chi của các cấp công đoàn thực hiện theo các quy định của nhà nước, Tổng Liên đoàn và quy chế chi tiêu nội bộ của các cấp công đoàn theo hướng dẫn của Liên đoàn Lao động tỉnh.</w:t>
      </w:r>
    </w:p>
    <w:p w:rsidR="00947B8D" w:rsidRDefault="00947B8D" w:rsidP="00947B8D">
      <w:pPr>
        <w:spacing w:line="340" w:lineRule="exact"/>
        <w:ind w:firstLine="720"/>
        <w:jc w:val="both"/>
        <w:rPr>
          <w:b/>
        </w:rPr>
      </w:pPr>
    </w:p>
    <w:p w:rsidR="003F1483" w:rsidRDefault="003F1483" w:rsidP="00947B8D">
      <w:pPr>
        <w:spacing w:line="340" w:lineRule="exact"/>
        <w:ind w:firstLine="720"/>
        <w:jc w:val="both"/>
        <w:rPr>
          <w:b/>
        </w:rPr>
      </w:pPr>
      <w:r>
        <w:rPr>
          <w:b/>
        </w:rPr>
        <w:lastRenderedPageBreak/>
        <w:t>3. Hồ sơ dự toán tài chính công đoàn năm 201</w:t>
      </w:r>
      <w:r w:rsidR="00A54C84">
        <w:rPr>
          <w:b/>
        </w:rPr>
        <w:t>9</w:t>
      </w:r>
      <w:r>
        <w:rPr>
          <w:b/>
        </w:rPr>
        <w:t xml:space="preserve"> gồm 02 bộ</w:t>
      </w:r>
    </w:p>
    <w:p w:rsidR="003F1483" w:rsidRDefault="003F1483" w:rsidP="00947B8D">
      <w:pPr>
        <w:spacing w:line="340" w:lineRule="exact"/>
        <w:ind w:firstLine="544"/>
        <w:jc w:val="both"/>
      </w:pPr>
      <w:r>
        <w:t xml:space="preserve">  - Biểu mẫu báo cáo dự toán: Mẫu số B14-TLĐ; </w:t>
      </w:r>
    </w:p>
    <w:p w:rsidR="003F1483" w:rsidRDefault="003F1483" w:rsidP="00947B8D">
      <w:pPr>
        <w:spacing w:line="340" w:lineRule="exact"/>
        <w:ind w:firstLine="544"/>
        <w:jc w:val="both"/>
      </w:pPr>
      <w:r>
        <w:t xml:space="preserve">  - Báo cáo dự toán thu, chi ngân sách công đoàn năm 201</w:t>
      </w:r>
      <w:r w:rsidR="00A54C84">
        <w:t>9</w:t>
      </w:r>
      <w:r>
        <w:t>.</w:t>
      </w:r>
    </w:p>
    <w:p w:rsidR="003F1483" w:rsidRDefault="003F1483" w:rsidP="00947B8D">
      <w:pPr>
        <w:spacing w:line="340" w:lineRule="exact"/>
        <w:ind w:firstLine="720"/>
        <w:jc w:val="both"/>
      </w:pPr>
      <w:r>
        <w:t>- Bản xác nhận lao động và quỹ tiền lương dự kiến thực hiện năm 201</w:t>
      </w:r>
      <w:r w:rsidR="00A54C84">
        <w:t>9</w:t>
      </w:r>
      <w:r>
        <w:t>.</w:t>
      </w:r>
    </w:p>
    <w:p w:rsidR="003F1483" w:rsidRDefault="003F1483" w:rsidP="00947B8D">
      <w:pPr>
        <w:spacing w:line="340" w:lineRule="exact"/>
        <w:jc w:val="both"/>
        <w:rPr>
          <w:b/>
        </w:rPr>
      </w:pPr>
    </w:p>
    <w:p w:rsidR="003F1483" w:rsidRDefault="003F1483" w:rsidP="00947B8D">
      <w:pPr>
        <w:spacing w:line="340" w:lineRule="exact"/>
        <w:ind w:firstLine="720"/>
        <w:jc w:val="both"/>
        <w:rPr>
          <w:b/>
        </w:rPr>
      </w:pPr>
      <w:r>
        <w:rPr>
          <w:b/>
        </w:rPr>
        <w:t>II. LẬP BÁO CÁO QUYẾT TOÁN TÀI CHÍNH CÔNG ĐOÀN 6 THÁNG CUỐI NĂM 201</w:t>
      </w:r>
      <w:r w:rsidR="005F63DC">
        <w:rPr>
          <w:b/>
        </w:rPr>
        <w:t>8</w:t>
      </w:r>
      <w:r>
        <w:rPr>
          <w:b/>
        </w:rPr>
        <w:t>.</w:t>
      </w:r>
    </w:p>
    <w:p w:rsidR="003F1483" w:rsidRDefault="003F1483" w:rsidP="00947B8D">
      <w:pPr>
        <w:spacing w:line="340" w:lineRule="exact"/>
        <w:ind w:firstLine="720"/>
        <w:jc w:val="both"/>
        <w:rPr>
          <w:b/>
        </w:rPr>
      </w:pPr>
      <w:r>
        <w:rPr>
          <w:b/>
        </w:rPr>
        <w:t>1. Công tác chuẩn bị:</w:t>
      </w:r>
    </w:p>
    <w:p w:rsidR="003F1483" w:rsidRDefault="003F1483" w:rsidP="00947B8D">
      <w:pPr>
        <w:spacing w:line="340" w:lineRule="exact"/>
        <w:ind w:firstLine="720"/>
        <w:jc w:val="both"/>
      </w:pPr>
      <w:r>
        <w:t>Tự rà soát, kiểm tra và hoàn thiện các chứng từ thu, chi trong kỳ quyết toán ( từ ngày 01/7/201</w:t>
      </w:r>
      <w:r w:rsidR="005F63DC">
        <w:t>8</w:t>
      </w:r>
      <w:r>
        <w:t xml:space="preserve"> – 30/12/201</w:t>
      </w:r>
      <w:r w:rsidR="005F63DC">
        <w:t>8</w:t>
      </w:r>
      <w:r>
        <w:t>), lập bảng kê chứng từ thu, chi và chi tiết theo nội dung từng khoản thu, chi.</w:t>
      </w:r>
    </w:p>
    <w:p w:rsidR="003F1483" w:rsidRDefault="003F1483" w:rsidP="00947B8D">
      <w:pPr>
        <w:spacing w:line="340" w:lineRule="exact"/>
        <w:ind w:firstLine="720"/>
        <w:jc w:val="both"/>
      </w:pPr>
      <w:r>
        <w:t>Kiểm tra, hoàn thiện vào sổ sách kế toán gồm: Sổ quỹ tiền mặt, sổ tiền gửi (nếu có), sổ thu chi CĐCS.</w:t>
      </w:r>
    </w:p>
    <w:p w:rsidR="003F1483" w:rsidRDefault="003F1483" w:rsidP="00947B8D">
      <w:pPr>
        <w:spacing w:line="340" w:lineRule="exact"/>
        <w:ind w:firstLine="720"/>
        <w:jc w:val="both"/>
      </w:pPr>
      <w:r>
        <w:t>Kiểm tra xác định số tiền tồn quỹ, so sánh với số dư quỹ trên sổ kế toán.</w:t>
      </w:r>
    </w:p>
    <w:p w:rsidR="003F1483" w:rsidRDefault="003F1483" w:rsidP="00947B8D">
      <w:pPr>
        <w:spacing w:line="340" w:lineRule="exact"/>
        <w:ind w:firstLine="720"/>
        <w:jc w:val="both"/>
      </w:pPr>
      <w:r>
        <w:t>Kiểm tra tính cân đối của số liệu bằng công thức sau:</w:t>
      </w:r>
    </w:p>
    <w:p w:rsidR="003F1483" w:rsidRDefault="003F1483" w:rsidP="00947B8D">
      <w:pPr>
        <w:spacing w:line="340" w:lineRule="exact"/>
        <w:ind w:firstLine="720"/>
        <w:jc w:val="both"/>
        <w:rPr>
          <w:i/>
        </w:rPr>
      </w:pPr>
      <w:r>
        <w:rPr>
          <w:i/>
        </w:rPr>
        <w:t>Số dư đầu kỳ + số thu trong kỳ = Số chi trong kỳ + số dư cuối kỳ</w:t>
      </w:r>
    </w:p>
    <w:p w:rsidR="003F1483" w:rsidRDefault="003F1483" w:rsidP="00947B8D">
      <w:pPr>
        <w:spacing w:line="340" w:lineRule="exact"/>
        <w:ind w:firstLine="720"/>
        <w:jc w:val="both"/>
        <w:rPr>
          <w:b/>
        </w:rPr>
      </w:pPr>
      <w:r>
        <w:rPr>
          <w:b/>
        </w:rPr>
        <w:t>2. Lập báo cáo quyết toán:</w:t>
      </w:r>
    </w:p>
    <w:p w:rsidR="003F1483" w:rsidRDefault="003F1483" w:rsidP="00947B8D">
      <w:pPr>
        <w:spacing w:line="340" w:lineRule="exact"/>
        <w:ind w:firstLine="720"/>
        <w:jc w:val="both"/>
      </w:pPr>
      <w:r>
        <w:rPr>
          <w:b/>
        </w:rPr>
        <w:t>-</w:t>
      </w:r>
      <w:r>
        <w:t xml:space="preserve"> Biểu mẫu báo cáo quyết toán: Mẫu B07-TLĐ.</w:t>
      </w:r>
    </w:p>
    <w:p w:rsidR="003F1483" w:rsidRDefault="003F1483" w:rsidP="00947B8D">
      <w:pPr>
        <w:spacing w:line="340" w:lineRule="exact"/>
        <w:ind w:firstLine="720"/>
        <w:jc w:val="both"/>
      </w:pPr>
      <w:r>
        <w:rPr>
          <w:b/>
        </w:rPr>
        <w:t>-</w:t>
      </w:r>
      <w:r>
        <w:t xml:space="preserve"> Nhập số liệu vào cột  2 quyết toán kỳ này của biểu mẫu ( số dư đầu kỳ là số dư cuối kỳ trong báo cáo quyết toán 6 tháng đầu năm 201</w:t>
      </w:r>
      <w:r w:rsidR="005F63DC">
        <w:t>8</w:t>
      </w:r>
      <w:r>
        <w:t>,</w:t>
      </w:r>
      <w:r w:rsidRPr="003F1483">
        <w:t xml:space="preserve"> </w:t>
      </w:r>
      <w:r>
        <w:t>Những đơn vị báo cáo lần đầu thì số dư đầu kỳ bằng 0)</w:t>
      </w:r>
    </w:p>
    <w:p w:rsidR="003F1483" w:rsidRDefault="000F73BA" w:rsidP="00947B8D">
      <w:pPr>
        <w:spacing w:line="340" w:lineRule="exact"/>
        <w:ind w:firstLine="720"/>
        <w:jc w:val="both"/>
      </w:pPr>
      <w:r w:rsidRPr="000F73BA">
        <w:rPr>
          <w:b/>
        </w:rPr>
        <w:t xml:space="preserve">- </w:t>
      </w:r>
      <w:r w:rsidR="003F1483">
        <w:t>Cột 3 ( lũy kế từ đầu năm) số liệu nhập cột này là tổng kinh phí báo cáo quyết toán 6 tháng đầu năm 201</w:t>
      </w:r>
      <w:r w:rsidR="005F63DC">
        <w:t>8</w:t>
      </w:r>
      <w:r w:rsidR="003F1483">
        <w:t xml:space="preserve"> ( cấp trên duyệt ) và báo cáo quyết toán 6 tháng cuối năm 201</w:t>
      </w:r>
      <w:r w:rsidR="005F63DC">
        <w:t>8</w:t>
      </w:r>
      <w:r w:rsidR="003F1483">
        <w:t>.</w:t>
      </w:r>
    </w:p>
    <w:p w:rsidR="003F1483" w:rsidRDefault="000F73BA" w:rsidP="00947B8D">
      <w:pPr>
        <w:spacing w:line="340" w:lineRule="exact"/>
        <w:ind w:firstLine="720"/>
        <w:jc w:val="both"/>
        <w:rPr>
          <w:b/>
        </w:rPr>
      </w:pPr>
      <w:r>
        <w:rPr>
          <w:b/>
        </w:rPr>
        <w:t xml:space="preserve">3. </w:t>
      </w:r>
      <w:r w:rsidR="003F1483">
        <w:rPr>
          <w:b/>
        </w:rPr>
        <w:t xml:space="preserve">Hồ sơ quyết toán gồm: </w:t>
      </w:r>
    </w:p>
    <w:p w:rsidR="003F1483" w:rsidRDefault="003F1483" w:rsidP="00947B8D">
      <w:pPr>
        <w:spacing w:line="340" w:lineRule="exact"/>
        <w:ind w:firstLine="720"/>
        <w:jc w:val="both"/>
      </w:pPr>
      <w:r>
        <w:t xml:space="preserve">Báo cáo quyết toán, bảng kê chứng từ thu, bảng kê chứng từ chi </w:t>
      </w:r>
      <w:r>
        <w:rPr>
          <w:i/>
        </w:rPr>
        <w:t>( mỗi loại gồm 2 bản);</w:t>
      </w:r>
      <w:r>
        <w:t xml:space="preserve"> toàn bộ chứng từ thu, chi phát sinh trong kỳ báo cáo.</w:t>
      </w:r>
    </w:p>
    <w:p w:rsidR="000F73BA" w:rsidRDefault="000F73BA" w:rsidP="00947B8D">
      <w:pPr>
        <w:spacing w:line="340" w:lineRule="exact"/>
        <w:ind w:firstLine="720"/>
        <w:jc w:val="both"/>
        <w:rPr>
          <w:b/>
        </w:rPr>
      </w:pPr>
    </w:p>
    <w:p w:rsidR="003F1483" w:rsidRDefault="000F73BA" w:rsidP="00947B8D">
      <w:pPr>
        <w:spacing w:line="340" w:lineRule="exact"/>
        <w:ind w:firstLine="720"/>
        <w:jc w:val="both"/>
        <w:rPr>
          <w:b/>
        </w:rPr>
      </w:pPr>
      <w:r>
        <w:rPr>
          <w:b/>
        </w:rPr>
        <w:t>III</w:t>
      </w:r>
      <w:r w:rsidR="003F1483">
        <w:rPr>
          <w:b/>
        </w:rPr>
        <w:t xml:space="preserve">. </w:t>
      </w:r>
      <w:r>
        <w:rPr>
          <w:b/>
        </w:rPr>
        <w:t>THỜI GIAN NỘP</w:t>
      </w:r>
    </w:p>
    <w:p w:rsidR="000F73BA" w:rsidRDefault="000F73BA" w:rsidP="00947B8D">
      <w:pPr>
        <w:pStyle w:val="ListParagraph"/>
        <w:numPr>
          <w:ilvl w:val="0"/>
          <w:numId w:val="1"/>
        </w:numPr>
        <w:spacing w:line="340" w:lineRule="exact"/>
        <w:jc w:val="both"/>
      </w:pPr>
      <w:r>
        <w:t xml:space="preserve">CĐCS khối trường Mầm non nộp </w:t>
      </w:r>
      <w:r w:rsidRPr="000F73BA">
        <w:rPr>
          <w:b/>
        </w:rPr>
        <w:t>ngày 0</w:t>
      </w:r>
      <w:r w:rsidR="00344BE9">
        <w:rPr>
          <w:b/>
        </w:rPr>
        <w:t>3</w:t>
      </w:r>
      <w:r w:rsidRPr="000F73BA">
        <w:rPr>
          <w:b/>
        </w:rPr>
        <w:t>/1/201</w:t>
      </w:r>
      <w:r w:rsidR="005F63DC">
        <w:rPr>
          <w:b/>
        </w:rPr>
        <w:t>9</w:t>
      </w:r>
      <w:r w:rsidRPr="000F73BA">
        <w:rPr>
          <w:b/>
        </w:rPr>
        <w:t>.</w:t>
      </w:r>
    </w:p>
    <w:p w:rsidR="000F73BA" w:rsidRDefault="000F73BA" w:rsidP="00947B8D">
      <w:pPr>
        <w:pStyle w:val="ListParagraph"/>
        <w:numPr>
          <w:ilvl w:val="0"/>
          <w:numId w:val="1"/>
        </w:numPr>
        <w:spacing w:line="340" w:lineRule="exact"/>
        <w:jc w:val="both"/>
      </w:pPr>
      <w:r>
        <w:t xml:space="preserve">CĐCS khối trường Tiểu học nộp </w:t>
      </w:r>
      <w:r w:rsidRPr="000F73BA">
        <w:rPr>
          <w:b/>
        </w:rPr>
        <w:t>ngày</w:t>
      </w:r>
      <w:r>
        <w:t xml:space="preserve"> </w:t>
      </w:r>
      <w:r w:rsidRPr="000F73BA">
        <w:rPr>
          <w:b/>
        </w:rPr>
        <w:t>0</w:t>
      </w:r>
      <w:r w:rsidR="00344BE9">
        <w:rPr>
          <w:b/>
        </w:rPr>
        <w:t>4</w:t>
      </w:r>
      <w:r w:rsidRPr="000F73BA">
        <w:rPr>
          <w:b/>
        </w:rPr>
        <w:t>/1/201</w:t>
      </w:r>
      <w:r w:rsidR="005F63DC">
        <w:rPr>
          <w:b/>
        </w:rPr>
        <w:t>9</w:t>
      </w:r>
      <w:r w:rsidRPr="000F73BA">
        <w:rPr>
          <w:b/>
        </w:rPr>
        <w:t>.</w:t>
      </w:r>
    </w:p>
    <w:p w:rsidR="000F73BA" w:rsidRDefault="000F73BA" w:rsidP="00947B8D">
      <w:pPr>
        <w:pStyle w:val="ListParagraph"/>
        <w:numPr>
          <w:ilvl w:val="0"/>
          <w:numId w:val="1"/>
        </w:numPr>
        <w:spacing w:line="340" w:lineRule="exact"/>
        <w:jc w:val="both"/>
      </w:pPr>
      <w:r>
        <w:t xml:space="preserve">CĐCS khối trường THCS và trung tâm GDNN-GDTT nộp </w:t>
      </w:r>
      <w:r w:rsidRPr="000F73BA">
        <w:rPr>
          <w:b/>
        </w:rPr>
        <w:t>ngày 0</w:t>
      </w:r>
      <w:r w:rsidR="00344BE9">
        <w:rPr>
          <w:b/>
        </w:rPr>
        <w:t>7</w:t>
      </w:r>
      <w:r w:rsidRPr="000F73BA">
        <w:rPr>
          <w:b/>
        </w:rPr>
        <w:t>/1/201</w:t>
      </w:r>
      <w:r w:rsidR="005F63DC">
        <w:rPr>
          <w:b/>
        </w:rPr>
        <w:t>9</w:t>
      </w:r>
      <w:r w:rsidRPr="000F73BA">
        <w:rPr>
          <w:b/>
        </w:rPr>
        <w:t>.</w:t>
      </w:r>
    </w:p>
    <w:p w:rsidR="003F1483" w:rsidRPr="00CB0EC0" w:rsidRDefault="000F73BA" w:rsidP="00947B8D">
      <w:pPr>
        <w:pStyle w:val="ListParagraph"/>
        <w:numPr>
          <w:ilvl w:val="0"/>
          <w:numId w:val="1"/>
        </w:numPr>
        <w:spacing w:line="340" w:lineRule="exact"/>
        <w:jc w:val="both"/>
      </w:pPr>
      <w:r>
        <w:t>CĐCS các xã, thị trấn</w:t>
      </w:r>
      <w:r w:rsidR="005F63DC">
        <w:t>; doanh nghiệp</w:t>
      </w:r>
      <w:r>
        <w:t xml:space="preserve"> nộp ngày </w:t>
      </w:r>
      <w:r w:rsidRPr="000F73BA">
        <w:rPr>
          <w:b/>
        </w:rPr>
        <w:t>0</w:t>
      </w:r>
      <w:r w:rsidR="00344BE9">
        <w:rPr>
          <w:b/>
        </w:rPr>
        <w:t>8</w:t>
      </w:r>
      <w:r w:rsidRPr="000F73BA">
        <w:rPr>
          <w:b/>
        </w:rPr>
        <w:t>/1/201</w:t>
      </w:r>
      <w:r w:rsidR="005F63DC">
        <w:rPr>
          <w:b/>
        </w:rPr>
        <w:t>9</w:t>
      </w:r>
      <w:r w:rsidRPr="000F73BA">
        <w:rPr>
          <w:b/>
        </w:rPr>
        <w:t>.</w:t>
      </w:r>
    </w:p>
    <w:tbl>
      <w:tblPr>
        <w:tblStyle w:val="TableGrid"/>
        <w:tblpPr w:leftFromText="180" w:rightFromText="180" w:vertAnchor="text" w:horzAnchor="margin" w:tblpY="882"/>
        <w:tblW w:w="10036" w:type="dxa"/>
        <w:tblLook w:val="01E0" w:firstRow="1" w:lastRow="1" w:firstColumn="1" w:lastColumn="1" w:noHBand="0" w:noVBand="0"/>
      </w:tblPr>
      <w:tblGrid>
        <w:gridCol w:w="4861"/>
        <w:gridCol w:w="5175"/>
      </w:tblGrid>
      <w:tr w:rsidR="00CB0EC0" w:rsidTr="00CB0EC0">
        <w:trPr>
          <w:trHeight w:val="2477"/>
        </w:trPr>
        <w:tc>
          <w:tcPr>
            <w:tcW w:w="4861" w:type="dxa"/>
            <w:tcBorders>
              <w:top w:val="nil"/>
              <w:left w:val="nil"/>
              <w:bottom w:val="nil"/>
              <w:right w:val="nil"/>
            </w:tcBorders>
            <w:hideMark/>
          </w:tcPr>
          <w:p w:rsidR="00CB0EC0" w:rsidRDefault="00CB0EC0" w:rsidP="00CB0EC0">
            <w:pPr>
              <w:spacing w:line="340" w:lineRule="exact"/>
              <w:jc w:val="both"/>
              <w:rPr>
                <w:i/>
                <w:sz w:val="24"/>
                <w:szCs w:val="24"/>
                <w:lang w:eastAsia="en-US"/>
              </w:rPr>
            </w:pPr>
            <w:r>
              <w:rPr>
                <w:noProof/>
                <w:lang w:val="vi-VN"/>
              </w:rPr>
              <mc:AlternateContent>
                <mc:Choice Requires="wps">
                  <w:drawing>
                    <wp:anchor distT="0" distB="0" distL="114300" distR="114300" simplePos="0" relativeHeight="251662336" behindDoc="0" locked="0" layoutInCell="1" allowOverlap="1" wp14:anchorId="31A17672" wp14:editId="1A49C623">
                      <wp:simplePos x="0" y="0"/>
                      <wp:positionH relativeFrom="column">
                        <wp:posOffset>98425</wp:posOffset>
                      </wp:positionH>
                      <wp:positionV relativeFrom="paragraph">
                        <wp:posOffset>230505</wp:posOffset>
                      </wp:positionV>
                      <wp:extent cx="415290" cy="0"/>
                      <wp:effectExtent l="1270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8.15pt" to="40.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i2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9PJAh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"/>
                  </w:pict>
                </mc:Fallback>
              </mc:AlternateContent>
            </w:r>
            <w:r>
              <w:rPr>
                <w:i/>
                <w:sz w:val="24"/>
                <w:szCs w:val="24"/>
              </w:rPr>
              <w:t xml:space="preserve"> Nơi nhận:</w:t>
            </w:r>
          </w:p>
          <w:p w:rsidR="00CB0EC0" w:rsidRDefault="00CB0EC0" w:rsidP="00CB0EC0">
            <w:pPr>
              <w:spacing w:line="340" w:lineRule="exact"/>
              <w:ind w:left="60"/>
              <w:jc w:val="both"/>
              <w:rPr>
                <w:sz w:val="22"/>
                <w:szCs w:val="22"/>
              </w:rPr>
            </w:pPr>
            <w:r>
              <w:rPr>
                <w:sz w:val="22"/>
                <w:szCs w:val="22"/>
              </w:rPr>
              <w:t>- CĐCS;</w:t>
            </w:r>
          </w:p>
          <w:p w:rsidR="00CB0EC0" w:rsidRDefault="00CB0EC0" w:rsidP="00CB0EC0">
            <w:pPr>
              <w:spacing w:line="340" w:lineRule="exact"/>
              <w:ind w:left="60"/>
              <w:jc w:val="both"/>
              <w:rPr>
                <w:lang w:eastAsia="en-US"/>
              </w:rPr>
            </w:pPr>
            <w:r>
              <w:rPr>
                <w:sz w:val="22"/>
                <w:szCs w:val="22"/>
              </w:rPr>
              <w:t>- Lưu : VP.</w:t>
            </w:r>
          </w:p>
        </w:tc>
        <w:tc>
          <w:tcPr>
            <w:tcW w:w="5175" w:type="dxa"/>
            <w:tcBorders>
              <w:top w:val="nil"/>
              <w:left w:val="nil"/>
              <w:bottom w:val="nil"/>
              <w:right w:val="nil"/>
            </w:tcBorders>
          </w:tcPr>
          <w:p w:rsidR="00CB0EC0" w:rsidRPr="003F1483" w:rsidRDefault="00CB0EC0" w:rsidP="00CB0EC0">
            <w:pPr>
              <w:spacing w:line="340" w:lineRule="exact"/>
              <w:jc w:val="center"/>
              <w:rPr>
                <w:b/>
                <w:sz w:val="28"/>
                <w:lang w:eastAsia="en-US"/>
              </w:rPr>
            </w:pPr>
            <w:r w:rsidRPr="003F1483">
              <w:rPr>
                <w:b/>
                <w:sz w:val="28"/>
              </w:rPr>
              <w:t>TM.BAN THƯỜNG VỤ</w:t>
            </w:r>
          </w:p>
          <w:p w:rsidR="00CB0EC0" w:rsidRPr="003F1483" w:rsidRDefault="00CB0EC0" w:rsidP="00CB0EC0">
            <w:pPr>
              <w:spacing w:line="340" w:lineRule="exact"/>
              <w:jc w:val="center"/>
              <w:rPr>
                <w:b/>
                <w:sz w:val="28"/>
              </w:rPr>
            </w:pPr>
            <w:r w:rsidRPr="003F1483">
              <w:rPr>
                <w:b/>
                <w:sz w:val="28"/>
              </w:rPr>
              <w:t>CHỦ TỊCH</w:t>
            </w:r>
          </w:p>
          <w:p w:rsidR="00CB0EC0" w:rsidRPr="003F1483" w:rsidRDefault="00CB0EC0" w:rsidP="00CB0EC0">
            <w:pPr>
              <w:spacing w:line="340" w:lineRule="exact"/>
              <w:rPr>
                <w:b/>
                <w:sz w:val="28"/>
              </w:rPr>
            </w:pPr>
          </w:p>
          <w:p w:rsidR="00CB0EC0" w:rsidRDefault="00CB0EC0" w:rsidP="00CB0EC0">
            <w:pPr>
              <w:spacing w:line="340" w:lineRule="exact"/>
              <w:rPr>
                <w:b/>
                <w:sz w:val="28"/>
              </w:rPr>
            </w:pPr>
          </w:p>
          <w:p w:rsidR="00CB0EC0" w:rsidRPr="003F1483" w:rsidRDefault="00CB0EC0" w:rsidP="00CB0EC0">
            <w:pPr>
              <w:spacing w:line="340" w:lineRule="exact"/>
              <w:rPr>
                <w:b/>
                <w:sz w:val="28"/>
              </w:rPr>
            </w:pPr>
          </w:p>
          <w:p w:rsidR="00CB0EC0" w:rsidRPr="003F1483" w:rsidRDefault="00CB0EC0" w:rsidP="00CB0EC0">
            <w:pPr>
              <w:spacing w:line="340" w:lineRule="exact"/>
              <w:rPr>
                <w:b/>
                <w:sz w:val="28"/>
              </w:rPr>
            </w:pPr>
          </w:p>
          <w:p w:rsidR="00CB0EC0" w:rsidRDefault="00CB0EC0" w:rsidP="00CB0EC0">
            <w:pPr>
              <w:spacing w:line="340" w:lineRule="exact"/>
              <w:jc w:val="center"/>
              <w:rPr>
                <w:lang w:eastAsia="en-US"/>
              </w:rPr>
            </w:pPr>
            <w:r w:rsidRPr="003F1483">
              <w:rPr>
                <w:b/>
                <w:sz w:val="28"/>
              </w:rPr>
              <w:t>CHU ANH TUẤN</w:t>
            </w:r>
          </w:p>
        </w:tc>
      </w:tr>
    </w:tbl>
    <w:p w:rsidR="003F1483" w:rsidRDefault="003F1483" w:rsidP="00CB0EC0">
      <w:pPr>
        <w:spacing w:line="360" w:lineRule="exact"/>
        <w:ind w:firstLine="540"/>
        <w:jc w:val="both"/>
      </w:pPr>
      <w:r>
        <w:t xml:space="preserve">  Nhận được thông báo, đề nghị </w:t>
      </w:r>
      <w:r w:rsidR="000F73BA">
        <w:t>các đơn vị triển khai th</w:t>
      </w:r>
      <w:r w:rsidR="00CB0EC0">
        <w:t>ực hiện đúng thời gian quy định</w:t>
      </w:r>
    </w:p>
    <w:p w:rsidR="003F1483" w:rsidRDefault="003F1483" w:rsidP="003F1483">
      <w:pPr>
        <w:spacing w:line="400" w:lineRule="exact"/>
      </w:pPr>
    </w:p>
    <w:p w:rsidR="00A55C78" w:rsidRDefault="00A55C78"/>
    <w:sectPr w:rsidR="00A55C78" w:rsidSect="000F73BA">
      <w:pgSz w:w="11906" w:h="16838" w:code="9"/>
      <w:pgMar w:top="680" w:right="737" w:bottom="73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70447"/>
    <w:multiLevelType w:val="hybridMultilevel"/>
    <w:tmpl w:val="F224E7EA"/>
    <w:lvl w:ilvl="0" w:tplc="43406486">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3"/>
    <w:rsid w:val="000F73BA"/>
    <w:rsid w:val="00134D0F"/>
    <w:rsid w:val="001D044C"/>
    <w:rsid w:val="00344BE9"/>
    <w:rsid w:val="003F1483"/>
    <w:rsid w:val="004A70EB"/>
    <w:rsid w:val="005F63DC"/>
    <w:rsid w:val="006E7AF9"/>
    <w:rsid w:val="00942C16"/>
    <w:rsid w:val="00947B8D"/>
    <w:rsid w:val="00A54C84"/>
    <w:rsid w:val="00A55C78"/>
    <w:rsid w:val="00CB0EC0"/>
    <w:rsid w:val="00E16E02"/>
    <w:rsid w:val="00FA17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83"/>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483"/>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F1483"/>
    <w:rPr>
      <w:i/>
      <w:iCs/>
    </w:rPr>
  </w:style>
  <w:style w:type="paragraph" w:styleId="ListParagraph">
    <w:name w:val="List Paragraph"/>
    <w:basedOn w:val="Normal"/>
    <w:uiPriority w:val="34"/>
    <w:qFormat/>
    <w:rsid w:val="000F73BA"/>
    <w:pPr>
      <w:ind w:left="720"/>
      <w:contextualSpacing/>
    </w:pPr>
  </w:style>
  <w:style w:type="paragraph" w:styleId="BalloonText">
    <w:name w:val="Balloon Text"/>
    <w:basedOn w:val="Normal"/>
    <w:link w:val="BalloonTextChar"/>
    <w:uiPriority w:val="99"/>
    <w:semiHidden/>
    <w:unhideWhenUsed/>
    <w:rsid w:val="00FA17DF"/>
    <w:rPr>
      <w:rFonts w:ascii="Tahoma" w:hAnsi="Tahoma" w:cs="Tahoma"/>
      <w:sz w:val="16"/>
      <w:szCs w:val="16"/>
    </w:rPr>
  </w:style>
  <w:style w:type="character" w:customStyle="1" w:styleId="BalloonTextChar">
    <w:name w:val="Balloon Text Char"/>
    <w:basedOn w:val="DefaultParagraphFont"/>
    <w:link w:val="BalloonText"/>
    <w:uiPriority w:val="99"/>
    <w:semiHidden/>
    <w:rsid w:val="00FA17D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83"/>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1483"/>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F1483"/>
    <w:rPr>
      <w:i/>
      <w:iCs/>
    </w:rPr>
  </w:style>
  <w:style w:type="paragraph" w:styleId="ListParagraph">
    <w:name w:val="List Paragraph"/>
    <w:basedOn w:val="Normal"/>
    <w:uiPriority w:val="34"/>
    <w:qFormat/>
    <w:rsid w:val="000F73BA"/>
    <w:pPr>
      <w:ind w:left="720"/>
      <w:contextualSpacing/>
    </w:pPr>
  </w:style>
  <w:style w:type="paragraph" w:styleId="BalloonText">
    <w:name w:val="Balloon Text"/>
    <w:basedOn w:val="Normal"/>
    <w:link w:val="BalloonTextChar"/>
    <w:uiPriority w:val="99"/>
    <w:semiHidden/>
    <w:unhideWhenUsed/>
    <w:rsid w:val="00FA17DF"/>
    <w:rPr>
      <w:rFonts w:ascii="Tahoma" w:hAnsi="Tahoma" w:cs="Tahoma"/>
      <w:sz w:val="16"/>
      <w:szCs w:val="16"/>
    </w:rPr>
  </w:style>
  <w:style w:type="character" w:customStyle="1" w:styleId="BalloonTextChar">
    <w:name w:val="Balloon Text Char"/>
    <w:basedOn w:val="DefaultParagraphFont"/>
    <w:link w:val="BalloonText"/>
    <w:uiPriority w:val="99"/>
    <w:semiHidden/>
    <w:rsid w:val="00FA17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cp:lastPrinted>2018-12-14T07:02:00Z</cp:lastPrinted>
  <dcterms:created xsi:type="dcterms:W3CDTF">2017-12-13T12:42:00Z</dcterms:created>
  <dcterms:modified xsi:type="dcterms:W3CDTF">2018-12-14T07:03:00Z</dcterms:modified>
</cp:coreProperties>
</file>